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wordWrap/>
        <w:topLinePunct w:val="0"/>
        <w:spacing w:before="0" w:beforeAutospacing="0" w:after="0" w:afterAutospacing="0" w:line="580" w:lineRule="exact"/>
        <w:jc w:val="left"/>
        <w:textAlignment w:val="auto"/>
        <w:outlineLvl w:val="9"/>
        <w:rPr>
          <w:rFonts w:hint="eastAsia" w:ascii="方正黑体简体" w:hAnsi="方正黑体简体" w:eastAsia="方正黑体简体"/>
          <w:color w:val="auto"/>
          <w:spacing w:val="-17"/>
          <w:sz w:val="32"/>
          <w:szCs w:val="20"/>
        </w:rPr>
      </w:pPr>
      <w:r>
        <w:rPr>
          <w:rFonts w:hint="eastAsia" w:ascii="方正黑体简体" w:hAnsi="方正黑体简体" w:eastAsia="方正黑体简体"/>
          <w:color w:val="auto"/>
          <w:spacing w:val="-17"/>
          <w:sz w:val="32"/>
          <w:szCs w:val="20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300" w:lineRule="exact"/>
        <w:ind w:right="0" w:rightChars="0"/>
        <w:jc w:val="center"/>
        <w:textAlignment w:val="auto"/>
        <w:outlineLvl w:val="9"/>
        <w:rPr>
          <w:rFonts w:hint="eastAsia" w:ascii="宋体" w:hAnsi="宋体" w:eastAsia="方正小标宋简体"/>
          <w:i w:val="0"/>
          <w:color w:val="auto"/>
          <w:spacing w:val="0"/>
          <w:kern w:val="0"/>
          <w:sz w:val="44"/>
          <w:szCs w:val="20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outlineLvl w:val="9"/>
        <w:rPr>
          <w:rFonts w:hint="eastAsia" w:ascii="宋体" w:hAnsi="宋体" w:eastAsia="方正小标宋简体"/>
          <w:i w:val="0"/>
          <w:color w:val="auto"/>
          <w:spacing w:val="0"/>
          <w:kern w:val="0"/>
          <w:sz w:val="32"/>
          <w:szCs w:val="20"/>
          <w:shd w:val="clear" w:color="auto" w:fill="FFFFFF"/>
        </w:rPr>
      </w:pPr>
      <w:r>
        <w:rPr>
          <w:rFonts w:ascii="宋体" w:hAnsi="宋体" w:eastAsia="方正仿宋简体"/>
          <w:spacing w:val="0"/>
          <w:sz w:val="44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-2147483640</wp:posOffset>
                </wp:positionH>
                <wp:positionV relativeFrom="paragraph">
                  <wp:posOffset>-2147483640</wp:posOffset>
                </wp:positionV>
                <wp:extent cx="635" cy="0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kinsoku/>
                              <w:overflowPunct/>
                              <w:autoSpaceDE/>
                              <w:autoSpaceDN/>
                              <w:adjustRightInd/>
                              <w:snapToGrid/>
                              <w:spacing w:line="240" w:lineRule="auto"/>
                              <w:rPr>
                                <w:rFonts w:hint="eastAsia" w:ascii="方正黑体简体" w:hAnsi="方正黑体简体" w:eastAsia="方正黑体简体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hint="eastAsia" w:ascii="方正黑体简体" w:hAnsi="方正黑体简体" w:eastAsia="方正黑体简体"/>
                                <w:sz w:val="32"/>
                                <w:szCs w:val="20"/>
                              </w:rPr>
                              <w:t>附件2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169093.2pt;margin-top:-169093.2pt;height:0pt;width:0.05pt;z-index:251658240;mso-width-relative:page;mso-height-relative:page;" filled="f" stroked="f" coordsize="21600,21600" o:gfxdata="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FgAAAGRycy9QSwECFAAUAAAACACHTuJAoTU11dsAAAAbAQAADwAAAAAAAAABACAA&#10;AAA4AAAAZHJzL2Rvd25yZXYueG1sUEsBAhQAFAAAAAgAh07iQJBuwOuCAQAA9gIAAA4AAAAAAAAA&#10;AQAgAAAAQAEAAGRycy9lMm9Eb2MueG1sUEsFBgAAAAAGAAYAWQEAAD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kinsoku/>
                        <w:overflowPunct/>
                        <w:autoSpaceDE/>
                        <w:autoSpaceDN/>
                        <w:adjustRightInd/>
                        <w:snapToGrid/>
                        <w:spacing w:line="240" w:lineRule="auto"/>
                        <w:rPr>
                          <w:rFonts w:hint="eastAsia" w:ascii="方正黑体简体" w:hAnsi="方正黑体简体" w:eastAsia="方正黑体简体"/>
                          <w:sz w:val="32"/>
                          <w:szCs w:val="20"/>
                        </w:rPr>
                      </w:pPr>
                      <w:r>
                        <w:rPr>
                          <w:rFonts w:hint="eastAsia" w:ascii="方正黑体简体" w:hAnsi="方正黑体简体" w:eastAsia="方正黑体简体"/>
                          <w:sz w:val="32"/>
                          <w:szCs w:val="20"/>
                        </w:rPr>
                        <w:t>附件2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方正小标宋简体"/>
          <w:i w:val="0"/>
          <w:color w:val="auto"/>
          <w:spacing w:val="0"/>
          <w:kern w:val="0"/>
          <w:sz w:val="44"/>
          <w:szCs w:val="20"/>
          <w:shd w:val="clear" w:color="auto" w:fill="FFFFFF"/>
        </w:rPr>
        <w:t>中央国家机关人防工程维护管理检查表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567" w:tblpY="41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2606"/>
        <w:gridCol w:w="1544"/>
        <w:gridCol w:w="829"/>
        <w:gridCol w:w="3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-9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宋体" w:hAnsi="宋体" w:eastAsia="方正仿宋简体"/>
                <w:b w:val="0"/>
                <w:color w:val="auto"/>
                <w:sz w:val="21"/>
                <w:szCs w:val="20"/>
              </w:rPr>
            </w:pPr>
            <w:r>
              <w:rPr>
                <w:rFonts w:hint="default" w:ascii="宋体" w:hAnsi="宋体" w:eastAsia="方正仿宋简体"/>
                <w:b w:val="0"/>
                <w:color w:val="auto"/>
                <w:sz w:val="21"/>
                <w:szCs w:val="20"/>
              </w:rPr>
              <w:t>人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>防</w:t>
            </w:r>
            <w:r>
              <w:rPr>
                <w:rFonts w:hint="default" w:ascii="宋体" w:hAnsi="宋体" w:eastAsia="方正仿宋简体"/>
                <w:b w:val="0"/>
                <w:color w:val="auto"/>
                <w:sz w:val="21"/>
                <w:szCs w:val="20"/>
              </w:rPr>
              <w:t>工程名称：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 xml:space="preserve">                             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宋体" w:hAnsi="宋体" w:eastAsia="方正仿宋简体"/>
                <w:b w:val="0"/>
                <w:color w:val="auto"/>
                <w:sz w:val="21"/>
                <w:szCs w:val="20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</w:rPr>
              <w:t>人防建筑面积：      m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宋体" w:hAnsi="宋体" w:eastAsia="方正仿宋简体"/>
                <w:b w:val="0"/>
                <w:color w:val="auto"/>
                <w:sz w:val="21"/>
                <w:szCs w:val="20"/>
              </w:rPr>
            </w:pP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>战时功能：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exac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</w:rPr>
              <w:t>人防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>工程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</w:pP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 xml:space="preserve">隶属单位：                             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</w:pP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>一级单位：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方正仿宋简体" w:cs="Times New Roman"/>
                <w:b w:val="0"/>
                <w:color w:val="auto"/>
                <w:sz w:val="21"/>
                <w:szCs w:val="20"/>
              </w:rPr>
            </w:pPr>
            <w:r>
              <w:rPr>
                <w:rFonts w:hint="eastAsia" w:ascii="宋体" w:hAnsi="宋体" w:eastAsia="方正仿宋简体" w:cs="Times New Roman"/>
                <w:b w:val="0"/>
                <w:color w:val="auto"/>
                <w:sz w:val="21"/>
                <w:szCs w:val="20"/>
              </w:rPr>
              <w:t>维护管理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rPr>
                <w:rFonts w:hint="default" w:ascii="宋体" w:hAnsi="宋体" w:eastAsia="方正仿宋简体"/>
                <w:b w:val="0"/>
                <w:color w:val="auto"/>
                <w:sz w:val="21"/>
                <w:szCs w:val="20"/>
              </w:rPr>
            </w:pPr>
            <w:r>
              <w:rPr>
                <w:rFonts w:hint="eastAsia" w:ascii="宋体" w:hAnsi="宋体" w:eastAsia="方正仿宋简体" w:cs="Times New Roman"/>
                <w:b w:val="0"/>
                <w:color w:val="auto"/>
                <w:sz w:val="21"/>
                <w:szCs w:val="20"/>
              </w:rPr>
              <w:t>实施单位：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8" w:hRule="atLeast"/>
        </w:trPr>
        <w:tc>
          <w:tcPr>
            <w:tcW w:w="680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default" w:ascii="宋体" w:hAnsi="宋体" w:eastAsia="方正仿宋简体"/>
                <w:b w:val="0"/>
                <w:color w:val="auto"/>
                <w:sz w:val="21"/>
                <w:szCs w:val="20"/>
              </w:rPr>
              <w:t>检查记录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 w:val="21"/>
                <w:szCs w:val="20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color w:val="auto"/>
                <w:sz w:val="21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textAlignment w:val="auto"/>
              <w:rPr>
                <w:rFonts w:ascii="宋体" w:hAnsi="宋体" w:eastAsia="方正仿宋简体"/>
                <w:b/>
                <w:color w:val="auto"/>
                <w:szCs w:val="20"/>
              </w:rPr>
            </w:pPr>
            <w:r>
              <w:rPr>
                <w:rFonts w:hint="default" w:ascii="宋体" w:hAnsi="宋体" w:eastAsia="方正仿宋简体"/>
                <w:b/>
                <w:color w:val="auto"/>
                <w:sz w:val="21"/>
                <w:szCs w:val="20"/>
              </w:rPr>
              <w:t>一、维护管理制度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textAlignment w:val="auto"/>
              <w:rPr>
                <w:rFonts w:hint="default" w:ascii="宋体" w:hAnsi="宋体" w:eastAsia="方正仿宋简体"/>
                <w:b w:val="0"/>
                <w:color w:val="auto"/>
                <w:sz w:val="21"/>
                <w:szCs w:val="20"/>
              </w:rPr>
            </w:pP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>□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</w:rPr>
              <w:t>无问题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 xml:space="preserve"> □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</w:rPr>
              <w:t>有问题，具体如下：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 xml:space="preserve">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</w:pPr>
            <w:r>
              <w:rPr>
                <w:rFonts w:hint="default" w:eastAsia="方正仿宋简体"/>
                <w:b w:val="0"/>
                <w:color w:val="auto"/>
                <w:sz w:val="21"/>
                <w:szCs w:val="20"/>
                <w:u w:val="single"/>
              </w:rPr>
              <w:t>1.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>制度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>建设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：                                                 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</w:pPr>
            <w:r>
              <w:rPr>
                <w:rFonts w:hint="default" w:eastAsia="方正仿宋简体"/>
                <w:b w:val="0"/>
                <w:color w:val="auto"/>
                <w:sz w:val="21"/>
                <w:szCs w:val="20"/>
                <w:u w:val="single"/>
              </w:rPr>
              <w:t>2.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>资金落实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：                                                    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default" w:eastAsia="方正仿宋简体"/>
                <w:b w:val="0"/>
                <w:color w:val="auto"/>
                <w:sz w:val="21"/>
                <w:szCs w:val="20"/>
                <w:u w:val="single"/>
              </w:rPr>
              <w:t>3.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>档案记录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：                                                                </w:t>
            </w:r>
            <w:r>
              <w:rPr>
                <w:rFonts w:hint="eastAsia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default" w:eastAsia="方正仿宋简体"/>
                <w:b w:val="0"/>
                <w:color w:val="auto"/>
                <w:sz w:val="21"/>
                <w:szCs w:val="20"/>
                <w:u w:val="single"/>
              </w:rPr>
              <w:t>4.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使用情况：                                                     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</w:t>
            </w:r>
            <w:r>
              <w:rPr>
                <w:rFonts w:hint="eastAsia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default" w:eastAsia="方正仿宋简体"/>
                <w:b w:val="0"/>
                <w:color w:val="auto"/>
                <w:sz w:val="21"/>
                <w:szCs w:val="20"/>
                <w:u w:val="single"/>
              </w:rPr>
              <w:t>5.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安全管理：                                                                </w:t>
            </w:r>
            <w:r>
              <w:rPr>
                <w:rFonts w:hint="eastAsia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default" w:eastAsia="方正仿宋简体"/>
                <w:b w:val="0"/>
                <w:color w:val="auto"/>
                <w:sz w:val="21"/>
                <w:szCs w:val="20"/>
                <w:u w:val="single"/>
              </w:rPr>
              <w:t>6.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平战转换：                                                                </w:t>
            </w:r>
            <w:r>
              <w:rPr>
                <w:rFonts w:hint="eastAsia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</w:pPr>
            <w:r>
              <w:rPr>
                <w:rFonts w:hint="default" w:eastAsia="方正仿宋简体"/>
                <w:b w:val="0"/>
                <w:color w:val="auto"/>
                <w:sz w:val="21"/>
                <w:szCs w:val="20"/>
                <w:u w:val="single"/>
              </w:rPr>
              <w:t>7.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其他：                                                                   </w:t>
            </w:r>
            <w:r>
              <w:rPr>
                <w:rFonts w:hint="eastAsia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eastAsia="方正仿宋简体"/>
                <w:b w:val="0"/>
                <w:color w:val="auto"/>
                <w:sz w:val="21"/>
                <w:szCs w:val="2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方正仿宋简体"/>
                <w:sz w:val="32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textAlignment w:val="auto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default" w:ascii="宋体" w:hAnsi="宋体" w:eastAsia="方正仿宋简体"/>
                <w:b/>
                <w:color w:val="auto"/>
                <w:sz w:val="21"/>
                <w:szCs w:val="20"/>
              </w:rPr>
              <w:t>二、工程</w:t>
            </w:r>
            <w:r>
              <w:rPr>
                <w:rFonts w:hint="eastAsia" w:eastAsia="方正仿宋简体"/>
                <w:b/>
                <w:color w:val="auto"/>
                <w:sz w:val="21"/>
                <w:szCs w:val="20"/>
              </w:rPr>
              <w:t>口部</w:t>
            </w:r>
            <w:r>
              <w:rPr>
                <w:rFonts w:hint="default" w:ascii="宋体" w:hAnsi="宋体" w:eastAsia="方正仿宋简体"/>
                <w:b w:val="0"/>
                <w:color w:val="auto"/>
                <w:sz w:val="21"/>
                <w:szCs w:val="20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textAlignment w:val="auto"/>
              <w:rPr>
                <w:rFonts w:hint="default"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>□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</w:rPr>
              <w:t>无问题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 xml:space="preserve"> □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</w:rPr>
              <w:t>有问题，具体如下：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 xml:space="preserve">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>1.出入口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：                                                     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>2.防倒塌棚架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：                  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                         </w:t>
            </w:r>
            <w:r>
              <w:rPr>
                <w:rFonts w:hint="eastAsia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>3.竖井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：                                                              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>4.采光窗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：                                                                  </w:t>
            </w:r>
            <w:r>
              <w:rPr>
                <w:rFonts w:hint="eastAsia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textAlignment w:val="auto"/>
              <w:rPr>
                <w:rFonts w:hint="default" w:ascii="宋体" w:hAnsi="宋体" w:eastAsia="方正仿宋简体"/>
                <w:b w:val="0"/>
                <w:color w:val="auto"/>
                <w:sz w:val="21"/>
                <w:szCs w:val="20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5.扩散（活门）室：                                                     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</w:t>
            </w:r>
            <w:r>
              <w:rPr>
                <w:rFonts w:hint="eastAsia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textAlignment w:val="auto"/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6.其他：                                                    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textAlignment w:val="auto"/>
              <w:rPr>
                <w:rFonts w:hint="default" w:eastAsia="方正仿宋简体"/>
                <w:b w:val="0"/>
                <w:color w:val="auto"/>
                <w:sz w:val="21"/>
                <w:szCs w:val="2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方正仿宋简体"/>
                <w:sz w:val="32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textAlignment w:val="auto"/>
              <w:rPr>
                <w:rFonts w:ascii="宋体" w:hAnsi="宋体" w:eastAsia="方正仿宋简体"/>
                <w:b/>
                <w:color w:val="auto"/>
                <w:szCs w:val="20"/>
              </w:rPr>
            </w:pPr>
            <w:r>
              <w:rPr>
                <w:rFonts w:hint="eastAsia" w:eastAsia="方正仿宋简体"/>
                <w:b/>
                <w:color w:val="auto"/>
                <w:sz w:val="21"/>
                <w:szCs w:val="20"/>
              </w:rPr>
              <w:t>三</w:t>
            </w:r>
            <w:r>
              <w:rPr>
                <w:rFonts w:hint="default" w:ascii="宋体" w:hAnsi="宋体" w:eastAsia="方正仿宋简体"/>
                <w:b/>
                <w:color w:val="auto"/>
                <w:sz w:val="21"/>
                <w:szCs w:val="20"/>
              </w:rPr>
              <w:t>、工程</w:t>
            </w:r>
            <w:r>
              <w:rPr>
                <w:rFonts w:hint="eastAsia" w:eastAsia="方正仿宋简体"/>
                <w:b/>
                <w:color w:val="auto"/>
                <w:sz w:val="21"/>
                <w:szCs w:val="20"/>
              </w:rPr>
              <w:t>结构</w:t>
            </w:r>
            <w:r>
              <w:rPr>
                <w:rFonts w:hint="default" w:ascii="宋体" w:hAnsi="宋体" w:eastAsia="方正仿宋简体"/>
                <w:b/>
                <w:color w:val="auto"/>
                <w:sz w:val="21"/>
                <w:szCs w:val="20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textAlignment w:val="auto"/>
              <w:rPr>
                <w:rFonts w:hint="default"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>□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</w:rPr>
              <w:t>无问题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 xml:space="preserve"> □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</w:rPr>
              <w:t>有问题，具体如下：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 xml:space="preserve">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>1.完好情况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：                                                      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>2.后开孔洞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：                  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       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   </w:t>
            </w:r>
            <w:r>
              <w:rPr>
                <w:rFonts w:hint="eastAsia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>3.渗漏水、排水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：                                                              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textAlignment w:val="auto"/>
              <w:rPr>
                <w:rFonts w:hint="default" w:ascii="宋体" w:hAnsi="宋体" w:eastAsia="方正仿宋简体"/>
                <w:b w:val="0"/>
                <w:color w:val="auto"/>
                <w:sz w:val="21"/>
                <w:szCs w:val="20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>4.装饰装修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：                                                 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textAlignment w:val="auto"/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5.环境、卫生情况：                                                          </w:t>
            </w:r>
            <w:r>
              <w:rPr>
                <w:rFonts w:hint="eastAsia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6.其他：                                                               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</w:t>
            </w:r>
            <w:r>
              <w:rPr>
                <w:rFonts w:hint="eastAsia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方正仿宋简体"/>
                <w:sz w:val="32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/>
              <w:textAlignment w:val="auto"/>
              <w:rPr>
                <w:rFonts w:ascii="宋体" w:hAnsi="宋体" w:eastAsia="方正仿宋简体"/>
                <w:b/>
                <w:color w:val="auto"/>
                <w:szCs w:val="20"/>
              </w:rPr>
            </w:pPr>
            <w:r>
              <w:rPr>
                <w:rFonts w:hint="eastAsia" w:eastAsia="方正仿宋简体"/>
                <w:b/>
                <w:color w:val="auto"/>
                <w:sz w:val="21"/>
                <w:szCs w:val="20"/>
              </w:rPr>
              <w:t>四</w:t>
            </w:r>
            <w:r>
              <w:rPr>
                <w:rFonts w:hint="default" w:ascii="宋体" w:hAnsi="宋体" w:eastAsia="方正仿宋简体"/>
                <w:b/>
                <w:color w:val="auto"/>
                <w:sz w:val="21"/>
                <w:szCs w:val="20"/>
              </w:rPr>
              <w:t>、</w:t>
            </w:r>
            <w:r>
              <w:rPr>
                <w:rFonts w:hint="eastAsia" w:eastAsia="方正仿宋简体"/>
                <w:b/>
                <w:color w:val="auto"/>
                <w:sz w:val="21"/>
                <w:szCs w:val="20"/>
              </w:rPr>
              <w:t>孔口防护设备设施</w:t>
            </w:r>
            <w:r>
              <w:rPr>
                <w:rFonts w:hint="default" w:ascii="宋体" w:hAnsi="宋体" w:eastAsia="方正仿宋简体"/>
                <w:b/>
                <w:color w:val="auto"/>
                <w:sz w:val="21"/>
                <w:szCs w:val="20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/>
              <w:textAlignment w:val="auto"/>
              <w:rPr>
                <w:rFonts w:hint="default"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>□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</w:rPr>
              <w:t>无问题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 xml:space="preserve"> □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</w:rPr>
              <w:t>有问题，具体如下：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 xml:space="preserve">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>1.完整情况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：                                                      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</w:t>
            </w:r>
            <w:r>
              <w:rPr>
                <w:rFonts w:hint="eastAsia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>2.损坏、变形、老化、锈蚀、脏乱、堵塞、标牌破损等情况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：                  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       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</w:pP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                                              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default" w:ascii="宋体" w:hAnsi="宋体" w:eastAsia="方正仿宋简体"/>
                <w:b w:val="0"/>
                <w:color w:val="auto"/>
                <w:sz w:val="21"/>
                <w:szCs w:val="20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>3.门扇、</w:t>
            </w:r>
            <w:r>
              <w:rPr>
                <w:rFonts w:hint="eastAsia"/>
                <w:b w:val="0"/>
                <w:color w:val="auto"/>
                <w:sz w:val="21"/>
                <w:szCs w:val="20"/>
                <w:u w:val="single"/>
              </w:rPr>
              <w:t>活门扇、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>活门板、挡窗板、窗扇、闭锁等启闭情况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：                          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default" w:ascii="宋体" w:hAnsi="宋体" w:eastAsia="方正仿宋简体"/>
                <w:b w:val="0"/>
                <w:color w:val="auto"/>
                <w:sz w:val="21"/>
                <w:szCs w:val="20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                         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                    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4.门、板等关闭严密情况：                                                    </w:t>
            </w:r>
            <w:r>
              <w:rPr>
                <w:rFonts w:hint="eastAsia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5.其他：                                                                    </w:t>
            </w:r>
            <w:r>
              <w:rPr>
                <w:rFonts w:hint="eastAsia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方正仿宋简体"/>
                <w:sz w:val="32"/>
                <w:szCs w:val="20"/>
              </w:rPr>
            </w:pPr>
          </w:p>
        </w:tc>
        <w:tc>
          <w:tcPr>
            <w:tcW w:w="2616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/>
              <w:textAlignment w:val="auto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</w:pPr>
            <w:r>
              <w:rPr>
                <w:rFonts w:hint="eastAsia" w:eastAsia="方正仿宋简体"/>
                <w:b/>
                <w:color w:val="auto"/>
                <w:sz w:val="21"/>
                <w:szCs w:val="20"/>
              </w:rPr>
              <w:t>五</w:t>
            </w:r>
            <w:r>
              <w:rPr>
                <w:rFonts w:hint="default" w:ascii="宋体" w:hAnsi="宋体" w:eastAsia="方正仿宋简体"/>
                <w:b/>
                <w:color w:val="auto"/>
                <w:sz w:val="21"/>
                <w:szCs w:val="20"/>
              </w:rPr>
              <w:t>、</w:t>
            </w:r>
            <w:r>
              <w:rPr>
                <w:rFonts w:hint="eastAsia" w:eastAsia="方正仿宋简体"/>
                <w:b/>
                <w:color w:val="auto"/>
                <w:sz w:val="21"/>
                <w:szCs w:val="20"/>
              </w:rPr>
              <w:t>通风空调设备设施</w:t>
            </w:r>
            <w:r>
              <w:rPr>
                <w:rFonts w:hint="default" w:ascii="宋体" w:hAnsi="宋体" w:eastAsia="方正仿宋简体"/>
                <w:b w:val="0"/>
                <w:color w:val="auto"/>
                <w:sz w:val="21"/>
                <w:szCs w:val="20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/>
              <w:textAlignment w:val="auto"/>
              <w:rPr>
                <w:rFonts w:hint="default"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>□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</w:rPr>
              <w:t>无问题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 xml:space="preserve"> □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</w:rPr>
              <w:t>有问题，具体如下：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 xml:space="preserve">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>1.完整情况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：                                                      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</w:t>
            </w:r>
            <w:r>
              <w:rPr>
                <w:rFonts w:hint="eastAsia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>2.损坏、变形、老化、锈蚀、脏乱、漏气、着色不清等情况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：                  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       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</w:pP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                                              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>3.阀门、活门等启闭、密闭情况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：    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       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</w:t>
            </w:r>
            <w:r>
              <w:rPr>
                <w:rFonts w:hint="eastAsia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default" w:ascii="宋体" w:hAnsi="宋体" w:eastAsia="方正仿宋简体"/>
                <w:b w:val="0"/>
                <w:color w:val="auto"/>
                <w:sz w:val="21"/>
                <w:szCs w:val="20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                         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                    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4.油网滤尘器、过滤吸收器：                                                  </w:t>
            </w:r>
            <w:r>
              <w:rPr>
                <w:rFonts w:hint="eastAsia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5.风机、测压计、通风管道、除湿设备：                                        </w:t>
            </w:r>
            <w:r>
              <w:rPr>
                <w:rFonts w:hint="eastAsia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default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                                               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6.其他：                                                                  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方正仿宋简体"/>
                <w:sz w:val="32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/>
              <w:textAlignment w:val="auto"/>
              <w:rPr>
                <w:rFonts w:ascii="宋体" w:hAnsi="宋体" w:eastAsia="方正仿宋简体"/>
                <w:b/>
                <w:color w:val="auto"/>
                <w:szCs w:val="20"/>
              </w:rPr>
            </w:pPr>
            <w:r>
              <w:rPr>
                <w:rFonts w:hint="eastAsia" w:eastAsia="方正仿宋简体"/>
                <w:b/>
                <w:color w:val="auto"/>
                <w:sz w:val="21"/>
                <w:szCs w:val="20"/>
              </w:rPr>
              <w:t>六</w:t>
            </w:r>
            <w:r>
              <w:rPr>
                <w:rFonts w:hint="default" w:ascii="宋体" w:hAnsi="宋体" w:eastAsia="方正仿宋简体"/>
                <w:b/>
                <w:color w:val="auto"/>
                <w:sz w:val="21"/>
                <w:szCs w:val="20"/>
              </w:rPr>
              <w:t>、</w:t>
            </w:r>
            <w:r>
              <w:rPr>
                <w:rFonts w:hint="eastAsia" w:eastAsia="方正仿宋简体"/>
                <w:b/>
                <w:color w:val="auto"/>
                <w:sz w:val="21"/>
                <w:szCs w:val="20"/>
              </w:rPr>
              <w:t>给排水设备</w:t>
            </w:r>
            <w:r>
              <w:rPr>
                <w:rFonts w:hint="eastAsia" w:ascii="宋体" w:hAnsi="宋体" w:eastAsia="方正仿宋简体"/>
                <w:b/>
                <w:color w:val="auto"/>
                <w:sz w:val="21"/>
                <w:szCs w:val="20"/>
              </w:rPr>
              <w:t>设施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/>
              <w:textAlignment w:val="auto"/>
              <w:rPr>
                <w:rFonts w:hint="default"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>□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</w:rPr>
              <w:t>无问题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 xml:space="preserve"> □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</w:rPr>
              <w:t>有问题，具体如下：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 xml:space="preserve">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>1.完整情况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：                                                      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</w:t>
            </w:r>
            <w:r>
              <w:rPr>
                <w:rFonts w:hint="eastAsia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>2.损坏、变形、老化、锈蚀、脏乱等情况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：                  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       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</w:pP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                                              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>3.管道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：    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       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      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</w:t>
            </w:r>
            <w:r>
              <w:rPr>
                <w:rFonts w:hint="eastAsia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default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4.储水、储油装置：                                                         </w:t>
            </w:r>
            <w:r>
              <w:rPr>
                <w:rFonts w:hint="eastAsia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default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5.排水构筑物：                                                             </w:t>
            </w:r>
            <w:r>
              <w:rPr>
                <w:rFonts w:hint="eastAsia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6.阀门、地漏等启闭、密闭情况：                                            </w:t>
            </w:r>
            <w:r>
              <w:rPr>
                <w:rFonts w:hint="eastAsia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方正仿宋简体"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7.水泵、卫生设备、消防设备：                                                </w:t>
            </w:r>
            <w:r>
              <w:rPr>
                <w:rFonts w:hint="eastAsia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8.其他：                                                    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方正仿宋简体"/>
                <w:sz w:val="32"/>
                <w:szCs w:val="20"/>
              </w:rPr>
            </w:pPr>
          </w:p>
        </w:tc>
        <w:tc>
          <w:tcPr>
            <w:tcW w:w="125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720" w:leftChars="0" w:right="0" w:rightChars="0" w:hanging="720" w:firstLineChars="0"/>
              <w:jc w:val="left"/>
              <w:textAlignment w:val="auto"/>
              <w:rPr>
                <w:rFonts w:hint="eastAsia" w:ascii="宋体" w:hAnsi="宋体" w:eastAsia="方正仿宋简体"/>
                <w:b/>
                <w:color w:val="auto"/>
                <w:szCs w:val="20"/>
              </w:rPr>
            </w:pPr>
            <w:r>
              <w:rPr>
                <w:rFonts w:hint="eastAsia" w:eastAsia="方正仿宋简体"/>
                <w:b/>
                <w:color w:val="auto"/>
                <w:sz w:val="21"/>
                <w:szCs w:val="20"/>
              </w:rPr>
              <w:t>七</w:t>
            </w:r>
            <w:r>
              <w:rPr>
                <w:rFonts w:hint="default" w:ascii="宋体" w:hAnsi="宋体" w:eastAsia="方正仿宋简体"/>
                <w:b/>
                <w:color w:val="auto"/>
                <w:sz w:val="21"/>
                <w:szCs w:val="20"/>
              </w:rPr>
              <w:t>、</w:t>
            </w:r>
            <w:r>
              <w:rPr>
                <w:rFonts w:hint="eastAsia" w:eastAsia="方正仿宋简体"/>
                <w:b/>
                <w:color w:val="auto"/>
                <w:sz w:val="21"/>
                <w:szCs w:val="20"/>
              </w:rPr>
              <w:t>供配电、照明及通信设备设施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textAlignment w:val="auto"/>
              <w:rPr>
                <w:rFonts w:hint="default"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>□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</w:rPr>
              <w:t>无问题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 xml:space="preserve"> □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</w:rPr>
              <w:t>有问题，具体如下：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 xml:space="preserve">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>1.完整情况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：                                                     </w:t>
            </w:r>
            <w:r>
              <w:rPr>
                <w:rFonts w:hint="eastAsia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                                              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>2.松动、脏乱、标牌不清、锈蚀等情况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：                  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       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</w:pP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                                              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default" w:ascii="宋体" w:hAnsi="宋体" w:eastAsia="方正仿宋简体"/>
                <w:b w:val="0"/>
                <w:color w:val="auto"/>
                <w:sz w:val="21"/>
                <w:szCs w:val="20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>3.布线杂乱、接线松脱、线路老化、接地不规范等情况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：    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</w:t>
            </w:r>
            <w:r>
              <w:rPr>
                <w:rFonts w:hint="eastAsia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default" w:ascii="宋体" w:hAnsi="宋体" w:eastAsia="方正仿宋简体"/>
                <w:b w:val="0"/>
                <w:color w:val="auto"/>
                <w:sz w:val="21"/>
                <w:szCs w:val="20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 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      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default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4.柴油发电机组及其配套设备设施：                                      </w:t>
            </w:r>
            <w:r>
              <w:rPr>
                <w:rFonts w:hint="eastAsia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default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                                              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default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5.配电系统、照明系统、通风方式信号灯箱、防爆波呼叫按钮等：             </w:t>
            </w:r>
            <w:r>
              <w:rPr>
                <w:rFonts w:hint="eastAsia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default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6.接线、用电安全：                                                      </w:t>
            </w:r>
            <w:r>
              <w:rPr>
                <w:rFonts w:hint="eastAsia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  <w:u w:val="single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7.应急照明：                                                            </w:t>
            </w:r>
            <w:r>
              <w:rPr>
                <w:rFonts w:hint="eastAsia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8.火灾报警系统：                                                        </w:t>
            </w:r>
            <w:r>
              <w:rPr>
                <w:rFonts w:hint="eastAsia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9.其他：                                                              </w:t>
            </w:r>
            <w:r>
              <w:rPr>
                <w:rFonts w:hint="eastAsia"/>
                <w:b w:val="0"/>
                <w:color w:val="auto"/>
                <w:sz w:val="21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  <w:t xml:space="preserve">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eastAsia="方正仿宋简体"/>
                <w:b w:val="0"/>
                <w:color w:val="auto"/>
                <w:sz w:val="21"/>
                <w:szCs w:val="2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3" w:hRule="atLeast"/>
        </w:trPr>
        <w:tc>
          <w:tcPr>
            <w:tcW w:w="217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</w:pP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</w:rPr>
              <w:t>人防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>工程隶属单位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leftChars="0" w:right="0" w:rightChars="0" w:firstLine="0" w:firstLineChars="0"/>
              <w:jc w:val="left"/>
              <w:rPr>
                <w:rFonts w:hint="default" w:ascii="宋体" w:hAnsi="宋体" w:eastAsia="方正仿宋简体"/>
                <w:b w:val="0"/>
                <w:color w:val="auto"/>
                <w:sz w:val="21"/>
                <w:szCs w:val="20"/>
              </w:rPr>
            </w:pP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 xml:space="preserve">于  </w:t>
            </w:r>
            <w:r>
              <w:rPr>
                <w:rFonts w:hint="default"/>
                <w:b w:val="0"/>
                <w:color w:val="auto"/>
                <w:sz w:val="21"/>
                <w:szCs w:val="20"/>
                <w:lang w:val="en"/>
              </w:rPr>
              <w:t xml:space="preserve"> 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>年  月  日对该工程进行检查，存在问题     日内完成整改。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right="0" w:rightChars="0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right="0" w:rightChars="0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leftChars="0" w:right="0" w:rightChars="0" w:firstLineChars="400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</w:pP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>（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</w:rPr>
              <w:t>人防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>工程隶属单位盖章）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right="0" w:rightChars="0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leftChars="0" w:right="0" w:rightChars="0" w:firstLineChars="400"/>
              <w:jc w:val="center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leftChars="0" w:right="0" w:rightChars="0" w:firstLineChars="400"/>
              <w:jc w:val="center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leftChars="0" w:right="0" w:rightChars="0" w:firstLineChars="400"/>
              <w:jc w:val="center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leftChars="0" w:right="0" w:rightChars="0" w:firstLine="0" w:firstLineChars="0"/>
              <w:rPr>
                <w:rFonts w:ascii="宋体" w:hAnsi="宋体" w:eastAsia="方正仿宋简体"/>
                <w:color w:val="auto"/>
                <w:szCs w:val="20"/>
              </w:rPr>
            </w:pP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 xml:space="preserve">负责人：             </w:t>
            </w:r>
            <w:r>
              <w:rPr>
                <w:rFonts w:hint="default"/>
                <w:b w:val="0"/>
                <w:color w:val="auto"/>
                <w:sz w:val="21"/>
                <w:szCs w:val="20"/>
                <w:lang w:val="en"/>
              </w:rPr>
              <w:t xml:space="preserve">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 xml:space="preserve"> 年  月  日   </w:t>
            </w:r>
          </w:p>
        </w:tc>
        <w:tc>
          <w:tcPr>
            <w:tcW w:w="21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</w:pP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 xml:space="preserve">于  </w:t>
            </w:r>
            <w:r>
              <w:rPr>
                <w:rFonts w:hint="default"/>
                <w:b w:val="0"/>
                <w:color w:val="auto"/>
                <w:sz w:val="21"/>
                <w:szCs w:val="20"/>
                <w:lang w:val="en"/>
              </w:rPr>
              <w:t xml:space="preserve">  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>年  月  日完成整改，整改前、整改过程中及整改后照片附后。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right="0" w:rightChars="0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right="0" w:rightChars="0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leftChars="0" w:right="0" w:rightChars="0" w:firstLineChars="400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</w:pP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>（</w:t>
            </w:r>
            <w:r>
              <w:rPr>
                <w:rFonts w:hint="eastAsia" w:eastAsia="方正仿宋简体"/>
                <w:b w:val="0"/>
                <w:color w:val="auto"/>
                <w:sz w:val="21"/>
                <w:szCs w:val="20"/>
              </w:rPr>
              <w:t>人防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>工程隶属单位盖章）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right="0" w:rightChars="0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right="0" w:rightChars="0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leftChars="0" w:right="0" w:rightChars="0" w:firstLineChars="400"/>
              <w:jc w:val="center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leftChars="0" w:right="0" w:rightChars="0" w:firstLineChars="400"/>
              <w:jc w:val="center"/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leftChars="0" w:right="0" w:rightChars="0" w:firstLine="0" w:firstLineChars="0"/>
              <w:rPr>
                <w:rFonts w:hint="default" w:ascii="宋体" w:hAnsi="宋体" w:eastAsia="方正仿宋简体"/>
                <w:b w:val="0"/>
                <w:color w:val="auto"/>
                <w:sz w:val="21"/>
                <w:szCs w:val="20"/>
              </w:rPr>
            </w:pP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 xml:space="preserve">负责人：            </w:t>
            </w:r>
            <w:r>
              <w:rPr>
                <w:rFonts w:hint="default"/>
                <w:b w:val="0"/>
                <w:color w:val="auto"/>
                <w:sz w:val="21"/>
                <w:szCs w:val="20"/>
                <w:lang w:val="en"/>
              </w:rPr>
              <w:t xml:space="preserve"> </w:t>
            </w:r>
            <w:r>
              <w:rPr>
                <w:rFonts w:hint="eastAsia" w:ascii="宋体" w:hAnsi="宋体" w:eastAsia="方正仿宋简体"/>
                <w:b w:val="0"/>
                <w:color w:val="auto"/>
                <w:sz w:val="21"/>
                <w:szCs w:val="20"/>
              </w:rPr>
              <w:t xml:space="preserve">  年  月  日 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/>
        <w:jc w:val="center"/>
        <w:textAlignment w:val="auto"/>
        <w:outlineLvl w:val="9"/>
        <w:rPr>
          <w:rFonts w:hint="eastAsia" w:ascii="宋体" w:hAnsi="宋体" w:eastAsia="方正小标宋简体"/>
          <w:i w:val="0"/>
          <w:color w:val="auto"/>
          <w:spacing w:val="0"/>
          <w:kern w:val="0"/>
          <w:sz w:val="32"/>
          <w:szCs w:val="20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方正仿宋简体"/>
          <w:i w:val="0"/>
          <w:color w:val="auto"/>
          <w:spacing w:val="0"/>
          <w:kern w:val="0"/>
          <w:sz w:val="24"/>
          <w:szCs w:val="20"/>
          <w:shd w:val="clear" w:color="auto" w:fill="FFFFFF"/>
          <w:vertAlign w:val="baseline"/>
        </w:rPr>
      </w:pPr>
      <w:r>
        <w:rPr>
          <w:rFonts w:hint="eastAsia" w:ascii="宋体" w:hAnsi="宋体" w:eastAsia="方正仿宋简体"/>
          <w:i w:val="0"/>
          <w:color w:val="auto"/>
          <w:spacing w:val="0"/>
          <w:kern w:val="0"/>
          <w:sz w:val="24"/>
          <w:szCs w:val="20"/>
          <w:shd w:val="clear" w:color="auto" w:fill="FFFFFF"/>
          <w:vertAlign w:val="baseline"/>
        </w:rPr>
        <w:t>填表人：                                  填表日期：     年  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方正黑体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F022D"/>
    <w:rsid w:val="3EAB0813"/>
    <w:rsid w:val="5BD5A048"/>
    <w:rsid w:val="767F6EB9"/>
    <w:rsid w:val="7EF7CF35"/>
    <w:rsid w:val="7FDF4975"/>
    <w:rsid w:val="A5DEC951"/>
    <w:rsid w:val="BFEB4806"/>
    <w:rsid w:val="EFEEB4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Chars="200"/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3">
    <w:name w:val="footer"/>
    <w:qFormat/>
    <w:uiPriority w:val="0"/>
    <w:pPr>
      <w:tabs>
        <w:tab w:val="center" w:pos="4153"/>
        <w:tab w:val="right" w:pos="8307"/>
      </w:tabs>
      <w:kinsoku/>
      <w:overflowPunct/>
      <w:autoSpaceDE/>
      <w:autoSpaceDN/>
      <w:adjustRightInd/>
      <w:snapToGrid w:val="0"/>
      <w:spacing w:line="240" w:lineRule="auto"/>
      <w:jc w:val="left"/>
    </w:pPr>
    <w:rPr>
      <w:rFonts w:ascii="宋体" w:hAnsi="宋体" w:eastAsia="方正仿宋简体" w:cs="Times New Roman"/>
      <w:kern w:val="2"/>
      <w:sz w:val="18"/>
      <w:lang w:val="en-US" w:eastAsia="zh-CN"/>
    </w:rPr>
  </w:style>
  <w:style w:type="paragraph" w:styleId="4">
    <w:name w:val="Normal (Web)"/>
    <w:qFormat/>
    <w:uiPriority w:val="0"/>
    <w:pPr>
      <w:widowControl w:val="0"/>
      <w:kinsoku/>
      <w:overflowPunct/>
      <w:autoSpaceDE/>
      <w:autoSpaceDN/>
      <w:adjustRightInd/>
      <w:snapToGrid/>
      <w:spacing w:line="240" w:lineRule="auto"/>
      <w:jc w:val="both"/>
    </w:pPr>
    <w:rPr>
      <w:rFonts w:ascii="宋体" w:hAnsi="宋体" w:eastAsia="方正仿宋简体" w:cs="Times New Roman"/>
      <w:kern w:val="2"/>
      <w:sz w:val="24"/>
      <w:lang w:val="en-US" w:eastAsia="zh-CN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wangshiping</cp:lastModifiedBy>
  <dcterms:modified xsi:type="dcterms:W3CDTF">2022-08-30T11:42:38Z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